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D049" w14:textId="53251ECD" w:rsidR="00D97266" w:rsidRDefault="00D97266" w:rsidP="00D9726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B8B7E" wp14:editId="4A572CBD">
                <wp:simplePos x="0" y="0"/>
                <wp:positionH relativeFrom="column">
                  <wp:posOffset>1593850</wp:posOffset>
                </wp:positionH>
                <wp:positionV relativeFrom="paragraph">
                  <wp:posOffset>6350</wp:posOffset>
                </wp:positionV>
                <wp:extent cx="4470400" cy="18288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B1383" w14:textId="68900C69" w:rsidR="00D97266" w:rsidRPr="00D97266" w:rsidRDefault="00D97266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72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CITY OF BEAUFORT</w:t>
                            </w:r>
                          </w:p>
                          <w:p w14:paraId="45B87277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1911 BOUNDARY STREET</w:t>
                            </w:r>
                          </w:p>
                          <w:p w14:paraId="500C0C08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BEAUFORT MUNICIPAL COMPLEX</w:t>
                            </w:r>
                          </w:p>
                          <w:p w14:paraId="79366FB6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BEAUFORT, SOUTH CAROLINA 29902</w:t>
                            </w:r>
                          </w:p>
                          <w:p w14:paraId="38688D08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  <w:r>
                              <w:t>(843) 525-7070</w:t>
                            </w:r>
                          </w:p>
                          <w:p w14:paraId="1DF745BF" w14:textId="77777777" w:rsidR="00D97266" w:rsidRPr="00D97266" w:rsidRDefault="00D97266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23B820F" w14:textId="42FD02F3" w:rsidR="00D97266" w:rsidRPr="00D97266" w:rsidRDefault="00D81FEF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AFFORDABLE HOUSING</w:t>
                            </w:r>
                            <w:r w:rsidR="00D97266" w:rsidRPr="00D97266">
                              <w:rPr>
                                <w:b/>
                                <w:bCs/>
                              </w:rPr>
                              <w:t xml:space="preserve"> TASK FORCE MEETING</w:t>
                            </w:r>
                            <w:r w:rsidR="00D97266">
                              <w:rPr>
                                <w:b/>
                                <w:bCs/>
                              </w:rPr>
                              <w:t xml:space="preserve"> AGENDA</w:t>
                            </w:r>
                          </w:p>
                          <w:p w14:paraId="5F0C7F2C" w14:textId="77777777" w:rsidR="00D97266" w:rsidRDefault="00D97266" w:rsidP="00D97266">
                            <w:pPr>
                              <w:spacing w:after="0"/>
                              <w:jc w:val="center"/>
                            </w:pPr>
                          </w:p>
                          <w:p w14:paraId="2FF952D7" w14:textId="7111C24C" w:rsidR="00D97266" w:rsidRPr="00FB4A1C" w:rsidRDefault="00FA5177" w:rsidP="00D972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November 4</w:t>
                            </w:r>
                            <w:r w:rsidR="008E73B1">
                              <w:rPr>
                                <w:b/>
                                <w:bCs/>
                              </w:rPr>
                              <w:t>, 2020</w:t>
                            </w:r>
                          </w:p>
                          <w:p w14:paraId="368191D8" w14:textId="48CFD7A1" w:rsidR="00D97266" w:rsidRDefault="00D97266" w:rsidP="00D972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8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5pt;margin-top:.5pt;width:352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" stroked="f">
                <v:textbox>
                  <w:txbxContent>
                    <w:p w14:paraId="6CCB1383" w14:textId="68900C69" w:rsidR="00D97266" w:rsidRPr="00D97266" w:rsidRDefault="00D97266" w:rsidP="00D97266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7266">
                        <w:rPr>
                          <w:b/>
                          <w:bCs/>
                          <w:sz w:val="24"/>
                          <w:szCs w:val="24"/>
                        </w:rPr>
                        <w:t>CITY OF BEAUFORT</w:t>
                      </w:r>
                    </w:p>
                    <w:p w14:paraId="45B87277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1911 BOUNDARY STREET</w:t>
                      </w:r>
                    </w:p>
                    <w:p w14:paraId="500C0C08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BEAUFORT MUNICIPAL COMPLEX</w:t>
                      </w:r>
                    </w:p>
                    <w:p w14:paraId="79366FB6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BEAUFORT, SOUTH CAROLINA 29902</w:t>
                      </w:r>
                    </w:p>
                    <w:p w14:paraId="38688D08" w14:textId="77777777" w:rsidR="00D97266" w:rsidRDefault="00D97266" w:rsidP="00D97266">
                      <w:pPr>
                        <w:spacing w:after="0"/>
                        <w:jc w:val="center"/>
                      </w:pPr>
                      <w:r>
                        <w:t>(843) 525-7070</w:t>
                      </w:r>
                    </w:p>
                    <w:p w14:paraId="1DF745BF" w14:textId="77777777" w:rsidR="00D97266" w:rsidRPr="00D97266" w:rsidRDefault="00D97266" w:rsidP="00D9726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23B820F" w14:textId="42FD02F3" w:rsidR="00D97266" w:rsidRPr="00D97266" w:rsidRDefault="00D81FEF" w:rsidP="00D9726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AFFORDABLE HOUSING</w:t>
                      </w:r>
                      <w:r w:rsidR="00D97266" w:rsidRPr="00D97266">
                        <w:rPr>
                          <w:b/>
                          <w:bCs/>
                        </w:rPr>
                        <w:t xml:space="preserve"> TASK FORCE MEETING</w:t>
                      </w:r>
                      <w:r w:rsidR="00D97266">
                        <w:rPr>
                          <w:b/>
                          <w:bCs/>
                        </w:rPr>
                        <w:t xml:space="preserve"> AGENDA</w:t>
                      </w:r>
                    </w:p>
                    <w:p w14:paraId="5F0C7F2C" w14:textId="77777777" w:rsidR="00D97266" w:rsidRDefault="00D97266" w:rsidP="00D97266">
                      <w:pPr>
                        <w:spacing w:after="0"/>
                        <w:jc w:val="center"/>
                      </w:pPr>
                    </w:p>
                    <w:p w14:paraId="2FF952D7" w14:textId="7111C24C" w:rsidR="00D97266" w:rsidRPr="00FB4A1C" w:rsidRDefault="00FA5177" w:rsidP="00D9726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November 4</w:t>
                      </w:r>
                      <w:r w:rsidR="008E73B1">
                        <w:rPr>
                          <w:b/>
                          <w:bCs/>
                        </w:rPr>
                        <w:t>, 2020</w:t>
                      </w:r>
                    </w:p>
                    <w:p w14:paraId="368191D8" w14:textId="48CFD7A1" w:rsidR="00D97266" w:rsidRDefault="00D97266" w:rsidP="00D972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14360">
        <w:rPr>
          <w:noProof/>
        </w:rPr>
        <w:drawing>
          <wp:inline distT="0" distB="0" distL="0" distR="0" wp14:anchorId="3359932E" wp14:editId="186F4208">
            <wp:extent cx="1365250" cy="1365250"/>
            <wp:effectExtent l="0" t="0" r="6350" b="6350"/>
            <wp:docPr id="1" name="Picture 1" descr="F:\City 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ity Sea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A315" w14:textId="77777777" w:rsidR="00D97266" w:rsidRDefault="00D97266" w:rsidP="00D97266">
      <w:pPr>
        <w:spacing w:after="0"/>
      </w:pPr>
    </w:p>
    <w:p w14:paraId="78FD9CEC" w14:textId="77777777" w:rsidR="00D97266" w:rsidRDefault="00D97266" w:rsidP="00D97266">
      <w:pPr>
        <w:spacing w:after="0"/>
      </w:pPr>
    </w:p>
    <w:p w14:paraId="6748DD32" w14:textId="7F44FEA6" w:rsidR="00D97266" w:rsidRDefault="00D97266" w:rsidP="00D97266">
      <w:pPr>
        <w:spacing w:after="0"/>
      </w:pPr>
    </w:p>
    <w:p w14:paraId="14EA2D07" w14:textId="77777777" w:rsidR="00D97266" w:rsidRDefault="00D97266" w:rsidP="00D97266">
      <w:pPr>
        <w:spacing w:after="0"/>
      </w:pPr>
    </w:p>
    <w:p w14:paraId="3D46F061" w14:textId="1DBE5F9A" w:rsidR="00D97266" w:rsidRDefault="00D97266" w:rsidP="00D97266">
      <w:pPr>
        <w:spacing w:after="0"/>
      </w:pPr>
      <w:r>
        <w:t xml:space="preserve">NOTE: IF YOU HAVE SPECIAL NEEDS DUE TO A PHYSICAL CHALLENGE, PLEASE CALL IVETTE </w:t>
      </w:r>
      <w:proofErr w:type="gramStart"/>
      <w:r>
        <w:t>BURGESS  (</w:t>
      </w:r>
      <w:proofErr w:type="gramEnd"/>
      <w:r>
        <w:t>843) 525-7070 FOR ADDITIONAL INFORMATION</w:t>
      </w:r>
    </w:p>
    <w:p w14:paraId="2B665297" w14:textId="0F7B34D0" w:rsidR="00D97266" w:rsidRDefault="00D97266" w:rsidP="00D97266">
      <w:pPr>
        <w:spacing w:after="0"/>
      </w:pPr>
    </w:p>
    <w:p w14:paraId="04A5CDC2" w14:textId="67D335CF" w:rsidR="00D97266" w:rsidRPr="00D6335F" w:rsidRDefault="00D97266" w:rsidP="00D97266">
      <w:pPr>
        <w:spacing w:after="0"/>
        <w:rPr>
          <w:b/>
          <w:bCs/>
        </w:rPr>
      </w:pPr>
    </w:p>
    <w:p w14:paraId="040AD9A7" w14:textId="50EC86EF" w:rsidR="00D6335F" w:rsidRDefault="004C1880" w:rsidP="00D97266">
      <w:pPr>
        <w:spacing w:after="0"/>
        <w:rPr>
          <w:b/>
          <w:bCs/>
          <w:u w:val="single"/>
        </w:rPr>
      </w:pPr>
      <w:r>
        <w:rPr>
          <w:b/>
          <w:bCs/>
        </w:rPr>
        <w:t>Electronic Meeting</w:t>
      </w:r>
      <w:r w:rsidR="00D6335F" w:rsidRPr="00D6335F">
        <w:rPr>
          <w:b/>
          <w:bCs/>
        </w:rPr>
        <w:tab/>
      </w:r>
      <w:r w:rsidR="00D81FEF">
        <w:rPr>
          <w:b/>
          <w:bCs/>
          <w:u w:val="single"/>
        </w:rPr>
        <w:t>3</w:t>
      </w:r>
      <w:r w:rsidR="00D6335F" w:rsidRPr="00D6335F">
        <w:rPr>
          <w:b/>
          <w:bCs/>
          <w:u w:val="single"/>
        </w:rPr>
        <w:t>:00 P.M.</w:t>
      </w:r>
    </w:p>
    <w:p w14:paraId="34F5799E" w14:textId="3700D353" w:rsidR="004C1880" w:rsidRPr="004C1880" w:rsidRDefault="004C1880" w:rsidP="00D97266">
      <w:pPr>
        <w:spacing w:after="0"/>
        <w:rPr>
          <w:b/>
          <w:bCs/>
          <w:i/>
          <w:iCs/>
        </w:rPr>
      </w:pPr>
      <w:r w:rsidRPr="004C1880">
        <w:rPr>
          <w:i/>
          <w:iCs/>
        </w:rPr>
        <w:t>Please note, this meeting will be conducted electronically via Zoom and broadcasted via livestream on Facebook</w:t>
      </w:r>
      <w:r>
        <w:rPr>
          <w:i/>
          <w:iCs/>
        </w:rPr>
        <w:t xml:space="preserve"> </w:t>
      </w:r>
      <w:r w:rsidRPr="004C1880">
        <w:rPr>
          <w:i/>
          <w:iCs/>
        </w:rPr>
        <w:t>at the City's page City Beaufort SC</w:t>
      </w:r>
    </w:p>
    <w:p w14:paraId="22F73F51" w14:textId="0244D4A8" w:rsidR="00D6335F" w:rsidRDefault="00D6335F" w:rsidP="00D97266">
      <w:pPr>
        <w:spacing w:after="0"/>
      </w:pPr>
    </w:p>
    <w:p w14:paraId="434B6AD4" w14:textId="59D139CD" w:rsidR="00D6335F" w:rsidRPr="009F1E7D" w:rsidRDefault="00D6335F" w:rsidP="009F1E7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D6335F">
        <w:rPr>
          <w:b/>
          <w:bCs/>
        </w:rPr>
        <w:t>CALL TO ORDER</w:t>
      </w:r>
      <w:r w:rsidR="009F1E7D">
        <w:rPr>
          <w:b/>
          <w:bCs/>
        </w:rPr>
        <w:t>—</w:t>
      </w:r>
      <w:r w:rsidR="00D81FEF">
        <w:t>Phil Cromer</w:t>
      </w:r>
    </w:p>
    <w:p w14:paraId="7B17E7BD" w14:textId="77777777" w:rsidR="00D6335F" w:rsidRPr="00D6335F" w:rsidRDefault="00D6335F" w:rsidP="00D6335F">
      <w:pPr>
        <w:pStyle w:val="ListParagraph"/>
        <w:spacing w:after="0"/>
        <w:ind w:left="1080"/>
      </w:pPr>
    </w:p>
    <w:p w14:paraId="643F3DF4" w14:textId="65005B18" w:rsidR="004C1880" w:rsidRPr="00FA5177" w:rsidRDefault="00D6335F" w:rsidP="00FA517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D6335F">
        <w:rPr>
          <w:b/>
          <w:bCs/>
        </w:rPr>
        <w:t>INTRODUCTIO</w:t>
      </w:r>
      <w:r>
        <w:rPr>
          <w:b/>
          <w:bCs/>
        </w:rPr>
        <w:t>NS</w:t>
      </w:r>
    </w:p>
    <w:p w14:paraId="46645CFE" w14:textId="77777777" w:rsidR="00D81FEF" w:rsidRPr="004C1880" w:rsidRDefault="00D81FEF" w:rsidP="004C1880">
      <w:pPr>
        <w:spacing w:after="0"/>
        <w:rPr>
          <w:b/>
          <w:bCs/>
        </w:rPr>
      </w:pPr>
    </w:p>
    <w:p w14:paraId="6A77998A" w14:textId="2B343CCD" w:rsidR="00D6335F" w:rsidRDefault="00F2791C" w:rsidP="00D6335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DISCUSSION &amp; INITIAL RECOMMENDATIONS </w:t>
      </w:r>
      <w:r w:rsidR="007E3FB2">
        <w:rPr>
          <w:b/>
          <w:bCs/>
        </w:rPr>
        <w:t>PER TOPICS &amp; “TOOLS IN THE</w:t>
      </w:r>
      <w:r w:rsidR="00D03E14">
        <w:rPr>
          <w:b/>
          <w:bCs/>
        </w:rPr>
        <w:t xml:space="preserve"> AFFORDABLE HOUSING</w:t>
      </w:r>
      <w:r w:rsidR="007E3FB2">
        <w:rPr>
          <w:b/>
          <w:bCs/>
        </w:rPr>
        <w:t xml:space="preserve"> TOOLBOX”</w:t>
      </w:r>
    </w:p>
    <w:p w14:paraId="72E9732D" w14:textId="2C89774C" w:rsidR="004C1880" w:rsidRDefault="004C1880" w:rsidP="004C1880">
      <w:pPr>
        <w:pStyle w:val="ListParagraph"/>
        <w:numPr>
          <w:ilvl w:val="0"/>
          <w:numId w:val="13"/>
        </w:numPr>
        <w:spacing w:after="0"/>
        <w:rPr>
          <w:b/>
          <w:bCs/>
        </w:rPr>
      </w:pPr>
      <w:r>
        <w:rPr>
          <w:b/>
          <w:bCs/>
        </w:rPr>
        <w:t xml:space="preserve">Regulatory </w:t>
      </w:r>
    </w:p>
    <w:p w14:paraId="4DDEF700" w14:textId="7DAFF5BE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Rowhouses &amp; Apartments (continuation from October 7, 2020 meeting)</w:t>
      </w:r>
    </w:p>
    <w:p w14:paraId="30B257DB" w14:textId="39E2D3AA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Landscaping</w:t>
      </w:r>
    </w:p>
    <w:p w14:paraId="5727B11C" w14:textId="34808B58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Parking</w:t>
      </w:r>
    </w:p>
    <w:p w14:paraId="426E87C2" w14:textId="5438E5CB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Accessory Dwelling Units</w:t>
      </w:r>
    </w:p>
    <w:p w14:paraId="25D470F8" w14:textId="26A0AB03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Tiny Homes or Alternative Building Types</w:t>
      </w:r>
    </w:p>
    <w:p w14:paraId="7B750AE1" w14:textId="5AE6EE97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Construction Entrance Requirements</w:t>
      </w:r>
    </w:p>
    <w:p w14:paraId="685BEFCB" w14:textId="63430604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Drainage Requirements</w:t>
      </w:r>
    </w:p>
    <w:p w14:paraId="1D4AA8CA" w14:textId="45E7A067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Other Regulatory Agencies/Permits (OCRM, SC-DOT, etc.)</w:t>
      </w:r>
    </w:p>
    <w:p w14:paraId="62015985" w14:textId="55DCDEB7" w:rsid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 xml:space="preserve">Density Bonuses </w:t>
      </w:r>
    </w:p>
    <w:p w14:paraId="1558E308" w14:textId="43F37323" w:rsidR="00FA5177" w:rsidRPr="00FA5177" w:rsidRDefault="00FA5177" w:rsidP="00FA5177">
      <w:pPr>
        <w:pStyle w:val="ListParagraph"/>
        <w:numPr>
          <w:ilvl w:val="1"/>
          <w:numId w:val="13"/>
        </w:numPr>
        <w:spacing w:after="0"/>
        <w:rPr>
          <w:b/>
          <w:bCs/>
        </w:rPr>
      </w:pPr>
      <w:r>
        <w:rPr>
          <w:b/>
          <w:bCs/>
        </w:rPr>
        <w:t>Inclusionary Zoning</w:t>
      </w:r>
    </w:p>
    <w:p w14:paraId="3CCAA56E" w14:textId="501B995F" w:rsidR="004C1880" w:rsidRDefault="004C1880" w:rsidP="004C1880">
      <w:pPr>
        <w:pStyle w:val="ListParagraph"/>
        <w:numPr>
          <w:ilvl w:val="0"/>
          <w:numId w:val="13"/>
        </w:numPr>
        <w:spacing w:after="0"/>
        <w:rPr>
          <w:b/>
          <w:bCs/>
        </w:rPr>
      </w:pPr>
      <w:r>
        <w:rPr>
          <w:b/>
          <w:bCs/>
        </w:rPr>
        <w:t>Continuation of Fees &amp; Taxes (if time allows)</w:t>
      </w:r>
    </w:p>
    <w:p w14:paraId="3A09870F" w14:textId="77777777" w:rsidR="00D6335F" w:rsidRPr="00D6335F" w:rsidRDefault="00D6335F" w:rsidP="00D6335F">
      <w:pPr>
        <w:pStyle w:val="ListParagraph"/>
        <w:ind w:left="1080"/>
      </w:pPr>
    </w:p>
    <w:p w14:paraId="094A2E5C" w14:textId="45DC2269" w:rsidR="00D6335F" w:rsidRDefault="00D6335F" w:rsidP="00D6335F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ADJOURNMENT</w:t>
      </w:r>
    </w:p>
    <w:p w14:paraId="292102DE" w14:textId="0AF318E0" w:rsidR="009F1E7D" w:rsidRDefault="009F1E7D" w:rsidP="009F1E7D">
      <w:pPr>
        <w:spacing w:after="0"/>
        <w:rPr>
          <w:b/>
          <w:bCs/>
        </w:rPr>
      </w:pPr>
    </w:p>
    <w:p w14:paraId="38A3D77A" w14:textId="008E4807" w:rsidR="009F1E7D" w:rsidRDefault="009F1E7D" w:rsidP="009F1E7D">
      <w:pPr>
        <w:spacing w:after="0"/>
        <w:rPr>
          <w:b/>
          <w:bCs/>
        </w:rPr>
      </w:pPr>
    </w:p>
    <w:p w14:paraId="6D6DECD0" w14:textId="2D22D137" w:rsidR="009F1E7D" w:rsidRDefault="009F1E7D" w:rsidP="009F1E7D">
      <w:pPr>
        <w:spacing w:after="0"/>
        <w:rPr>
          <w:b/>
          <w:bCs/>
        </w:rPr>
      </w:pPr>
    </w:p>
    <w:p w14:paraId="2BC0EE58" w14:textId="2F80676C" w:rsidR="009F1E7D" w:rsidRDefault="009F1E7D" w:rsidP="009F1E7D">
      <w:pPr>
        <w:spacing w:after="0"/>
        <w:rPr>
          <w:b/>
          <w:bCs/>
        </w:rPr>
      </w:pPr>
      <w:r>
        <w:rPr>
          <w:b/>
          <w:bCs/>
        </w:rPr>
        <w:t>Next Meetin</w:t>
      </w:r>
      <w:r w:rsidR="008E73B1">
        <w:rPr>
          <w:b/>
          <w:bCs/>
        </w:rPr>
        <w:t>g</w:t>
      </w:r>
      <w:r>
        <w:rPr>
          <w:b/>
          <w:bCs/>
        </w:rPr>
        <w:t xml:space="preserve">: </w:t>
      </w:r>
      <w:r>
        <w:rPr>
          <w:b/>
          <w:bCs/>
        </w:rPr>
        <w:tab/>
        <w:t xml:space="preserve"> </w:t>
      </w:r>
      <w:r w:rsidR="00FA5177">
        <w:rPr>
          <w:b/>
          <w:bCs/>
        </w:rPr>
        <w:t>December</w:t>
      </w:r>
      <w:r w:rsidR="004C1880">
        <w:rPr>
          <w:b/>
          <w:bCs/>
        </w:rPr>
        <w:t xml:space="preserve"> </w:t>
      </w:r>
      <w:r w:rsidR="00FA5177">
        <w:rPr>
          <w:b/>
          <w:bCs/>
        </w:rPr>
        <w:t>2</w:t>
      </w:r>
      <w:r>
        <w:rPr>
          <w:b/>
          <w:bCs/>
        </w:rPr>
        <w:t>, 2020, 3:00 – 4:30 p.m.</w:t>
      </w:r>
    </w:p>
    <w:p w14:paraId="27C590BF" w14:textId="77777777" w:rsidR="00D97266" w:rsidRDefault="00D97266" w:rsidP="00D97266">
      <w:pPr>
        <w:spacing w:after="0"/>
      </w:pPr>
    </w:p>
    <w:sectPr w:rsidR="00D9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EA8"/>
    <w:multiLevelType w:val="hybridMultilevel"/>
    <w:tmpl w:val="E41A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82181"/>
    <w:multiLevelType w:val="hybridMultilevel"/>
    <w:tmpl w:val="98047C30"/>
    <w:lvl w:ilvl="0" w:tplc="40DEF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045D2"/>
    <w:multiLevelType w:val="hybridMultilevel"/>
    <w:tmpl w:val="FEA0FD8A"/>
    <w:lvl w:ilvl="0" w:tplc="5F50E0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7109A"/>
    <w:multiLevelType w:val="hybridMultilevel"/>
    <w:tmpl w:val="34701E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33984"/>
    <w:multiLevelType w:val="hybridMultilevel"/>
    <w:tmpl w:val="92A430E2"/>
    <w:lvl w:ilvl="0" w:tplc="FD5409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82698"/>
    <w:multiLevelType w:val="hybridMultilevel"/>
    <w:tmpl w:val="B4EE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81B53"/>
    <w:multiLevelType w:val="hybridMultilevel"/>
    <w:tmpl w:val="C2C47828"/>
    <w:lvl w:ilvl="0" w:tplc="872635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33FD6"/>
    <w:multiLevelType w:val="hybridMultilevel"/>
    <w:tmpl w:val="5F0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DE8"/>
    <w:multiLevelType w:val="hybridMultilevel"/>
    <w:tmpl w:val="DDF21E22"/>
    <w:lvl w:ilvl="0" w:tplc="79CE3E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14C96"/>
    <w:multiLevelType w:val="hybridMultilevel"/>
    <w:tmpl w:val="8294DA42"/>
    <w:lvl w:ilvl="0" w:tplc="EA5EA8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7C5774"/>
    <w:multiLevelType w:val="hybridMultilevel"/>
    <w:tmpl w:val="68F285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E66AF"/>
    <w:multiLevelType w:val="hybridMultilevel"/>
    <w:tmpl w:val="2DCC332E"/>
    <w:lvl w:ilvl="0" w:tplc="A2980C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6"/>
    <w:rsid w:val="000026B8"/>
    <w:rsid w:val="004C1880"/>
    <w:rsid w:val="005271F4"/>
    <w:rsid w:val="005A43DB"/>
    <w:rsid w:val="006B555E"/>
    <w:rsid w:val="007E3FB2"/>
    <w:rsid w:val="008E73B1"/>
    <w:rsid w:val="009F1E7D"/>
    <w:rsid w:val="00A41388"/>
    <w:rsid w:val="00AB3475"/>
    <w:rsid w:val="00C51B59"/>
    <w:rsid w:val="00D03E14"/>
    <w:rsid w:val="00D6335F"/>
    <w:rsid w:val="00D81FEF"/>
    <w:rsid w:val="00D97266"/>
    <w:rsid w:val="00EF4AFE"/>
    <w:rsid w:val="00F2791C"/>
    <w:rsid w:val="00FA5177"/>
    <w:rsid w:val="00FB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B3C4"/>
  <w15:chartTrackingRefBased/>
  <w15:docId w15:val="{ACF2C678-C36F-4A47-9E49-08104243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Johnson</dc:creator>
  <cp:keywords/>
  <dc:description/>
  <cp:lastModifiedBy>Deborah Johnson</cp:lastModifiedBy>
  <cp:revision>3</cp:revision>
  <dcterms:created xsi:type="dcterms:W3CDTF">2020-10-27T19:35:00Z</dcterms:created>
  <dcterms:modified xsi:type="dcterms:W3CDTF">2020-10-27T19:42:00Z</dcterms:modified>
</cp:coreProperties>
</file>